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AB147D">
        <w:rPr>
          <w:sz w:val="24"/>
          <w:szCs w:val="24"/>
        </w:rPr>
        <w:t xml:space="preserve">      </w:t>
      </w:r>
      <w:r w:rsidR="00AB147D">
        <w:rPr>
          <w:noProof/>
          <w:sz w:val="24"/>
          <w:szCs w:val="24"/>
        </w:rPr>
        <w:drawing>
          <wp:inline distT="0" distB="0" distL="0" distR="0" wp14:anchorId="24CA7FDF" wp14:editId="079858F2">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AB147D" w:rsidRDefault="00AB147D" w:rsidP="00AB147D">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75737F" w:rsidRDefault="00AB147D"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6DE3E891" wp14:editId="5B5E07D2">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AB147D">
        <w:rPr>
          <w:rStyle w:val="Style135ptGras"/>
          <w:rFonts w:asciiTheme="minorHAnsi" w:hAnsiTheme="minorHAnsi"/>
          <w:b w:val="0"/>
          <w:sz w:val="22"/>
          <w:szCs w:val="22"/>
        </w:rPr>
      </w:r>
      <w:r w:rsidR="00AB147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AB147D">
        <w:rPr>
          <w:rStyle w:val="Style135ptGras"/>
          <w:rFonts w:asciiTheme="minorHAnsi" w:hAnsiTheme="minorHAnsi"/>
          <w:b w:val="0"/>
          <w:sz w:val="22"/>
          <w:szCs w:val="22"/>
        </w:rPr>
      </w:r>
      <w:r w:rsidR="00AB147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147D">
        <w:rPr>
          <w:rStyle w:val="Style135pt"/>
          <w:rFonts w:asciiTheme="minorHAnsi" w:hAnsiTheme="minorHAnsi"/>
          <w:sz w:val="22"/>
          <w:szCs w:val="22"/>
        </w:rPr>
      </w:r>
      <w:r w:rsidR="00AB147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AB147D">
        <w:rPr>
          <w:rStyle w:val="Style135ptGras"/>
          <w:rFonts w:asciiTheme="minorHAnsi" w:hAnsiTheme="minorHAnsi"/>
          <w:b w:val="0"/>
          <w:sz w:val="22"/>
          <w:szCs w:val="22"/>
        </w:rPr>
      </w:r>
      <w:r w:rsidR="00AB147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AB147D">
        <w:rPr>
          <w:rStyle w:val="Style135ptGras"/>
          <w:rFonts w:asciiTheme="minorHAnsi" w:hAnsiTheme="minorHAnsi"/>
          <w:b w:val="0"/>
          <w:sz w:val="22"/>
          <w:szCs w:val="22"/>
        </w:rPr>
      </w:r>
      <w:r w:rsidR="00AB147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AB147D">
        <w:rPr>
          <w:rFonts w:asciiTheme="minorHAnsi" w:hAnsiTheme="minorHAnsi"/>
          <w:sz w:val="22"/>
          <w:szCs w:val="22"/>
        </w:rPr>
      </w:r>
      <w:r w:rsidR="00AB147D">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AB147D" w:rsidRDefault="00AB147D" w:rsidP="00AB147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AB147D" w:rsidRPr="00712918" w:rsidRDefault="00AB147D" w:rsidP="00AB147D">
      <w:pPr>
        <w:rPr>
          <w:b/>
          <w:bCs/>
        </w:rPr>
      </w:pPr>
      <w:hyperlink r:id="rId13" w:history="1">
        <w:r w:rsidRPr="002A296C">
          <w:rPr>
            <w:rStyle w:val="Lienhypertexte"/>
            <w:b/>
            <w:bCs/>
          </w:rPr>
          <w:t>dpo@grez-doiceau.be</w:t>
        </w:r>
      </w:hyperlink>
    </w:p>
    <w:p w:rsidR="00AB147D" w:rsidRDefault="00AB147D" w:rsidP="00AB147D">
      <w:pPr>
        <w:jc w:val="both"/>
      </w:pP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AB147D" w:rsidRPr="00712918" w:rsidRDefault="00AB147D" w:rsidP="00AB147D">
      <w:pPr>
        <w:rPr>
          <w:b/>
          <w:bCs/>
        </w:rPr>
      </w:pPr>
      <w:r w:rsidRPr="00712918">
        <w:rPr>
          <w:b/>
          <w:bCs/>
        </w:rPr>
        <w:t xml:space="preserve">Stéphanie </w:t>
      </w:r>
      <w:proofErr w:type="spellStart"/>
      <w:r w:rsidRPr="00712918">
        <w:rPr>
          <w:b/>
          <w:bCs/>
        </w:rPr>
        <w:t>Lagase</w:t>
      </w:r>
      <w:proofErr w:type="spellEnd"/>
    </w:p>
    <w:p w:rsidR="00AB147D" w:rsidRDefault="00AB147D" w:rsidP="00AB147D">
      <w:r>
        <w:t>Place Ernest Dubois, 1</w:t>
      </w:r>
    </w:p>
    <w:p w:rsidR="00AB147D" w:rsidRDefault="00AB147D" w:rsidP="00AB147D">
      <w:r>
        <w:t>1390 Grez-Doiceau</w:t>
      </w:r>
    </w:p>
    <w:p w:rsidR="00AB147D" w:rsidRDefault="00AB147D" w:rsidP="00AB147D">
      <w:r>
        <w:t>0473/99.38.34</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47D"/>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9E34"/>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3019</Words>
  <Characters>16609</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dcterms:created xsi:type="dcterms:W3CDTF">2019-08-27T08:15:00Z</dcterms:created>
  <dcterms:modified xsi:type="dcterms:W3CDTF">2019-08-27T08:15:00Z</dcterms:modified>
</cp:coreProperties>
</file>